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隶二简体" w:eastAsia="方正隶二简体" w:cs="方正隶二简体"/>
          <w:b/>
          <w:bCs/>
          <w:outline/>
          <w:shadow/>
          <w:sz w:val="32"/>
          <w:szCs w:val="32"/>
        </w:rPr>
      </w:pPr>
      <w:r>
        <w:pict>
          <v:shape id="图片 3" o:spid="_x0000_s1026" o:spt="75" alt="社标_副本" type="#_x0000_t75" style="position:absolute;left:0pt;margin-left:-36.75pt;margin-top:-12.6pt;height:48.95pt;width:180.7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</w:p>
    <w:p>
      <w:pPr>
        <w:pStyle w:val="8"/>
        <w:rPr>
          <w:rFonts w:hint="eastAsia" w:ascii="黑体" w:hAnsi="仿宋" w:eastAsia="黑体"/>
          <w:sz w:val="56"/>
          <w:szCs w:val="56"/>
        </w:rPr>
      </w:pPr>
      <w:r>
        <w:rPr>
          <w:rFonts w:hint="eastAsia" w:ascii="黑体" w:eastAsia="黑体"/>
          <w:sz w:val="56"/>
          <w:szCs w:val="56"/>
          <w:lang w:eastAsia="zh-CN"/>
        </w:rPr>
        <w:t>广而告之</w:t>
      </w:r>
      <w:r>
        <w:rPr>
          <w:rFonts w:hint="eastAsia" w:ascii="黑体" w:eastAsia="黑体"/>
          <w:sz w:val="56"/>
          <w:szCs w:val="56"/>
          <w:lang w:val="en-US" w:eastAsia="zh-CN"/>
        </w:rPr>
        <w:t xml:space="preserve"> </w:t>
      </w:r>
      <w:r>
        <w:rPr>
          <w:rFonts w:hint="eastAsia" w:ascii="黑体" w:eastAsia="黑体"/>
          <w:sz w:val="56"/>
          <w:szCs w:val="56"/>
          <w:lang w:eastAsia="zh-CN"/>
        </w:rPr>
        <w:t>展示形象</w:t>
      </w:r>
      <w:r>
        <w:rPr>
          <w:rFonts w:hint="eastAsia" w:ascii="黑体" w:eastAsia="黑体"/>
          <w:sz w:val="56"/>
          <w:szCs w:val="5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华文楷体" w:hAnsi="华文楷体" w:eastAsia="华文楷体" w:cs="华文楷体"/>
          <w:b/>
          <w:bCs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福建教育杂志社是省教育厅直属事业单位，现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有《福建教育》《学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生周报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》《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海峡儿童》等教育报刊。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《福建教育》创办于</w:t>
      </w:r>
      <w:r>
        <w:rPr>
          <w:rFonts w:ascii="华文楷体" w:hAnsi="华文楷体" w:eastAsia="华文楷体" w:cs="华文楷体"/>
          <w:b/>
          <w:bCs/>
          <w:sz w:val="28"/>
          <w:szCs w:val="28"/>
        </w:rPr>
        <w:t>1951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年，是省教育厅主管的主流教育期刊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第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六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届华东地区优秀期刊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福建省十佳期刊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中国人民大学复印报刊资料基础教育教学类重要转载来源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期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刊。刊物长期坚持追踪基础教育改革，感受教育发展变化；探讨热点难点焦点，贴近教师工作需求；关注教育教学研究，提升教师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核心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素养，在全国教育界有广泛的影响力。我社将充分运用自身刊报平台，为各校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品牌提升、经验推广、典型树立、招生宣传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等提供支持，共同致力于提升学校发展水平。欢迎各院校在《福建教育》上发布服务广告，展示形象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服务社会。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b/>
          <w:sz w:val="28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sz w:val="24"/>
        </w:rPr>
      </w:pPr>
      <w:r>
        <w:rPr>
          <w:rFonts w:hint="eastAsia"/>
          <w:b/>
          <w:sz w:val="28"/>
          <w:szCs w:val="24"/>
        </w:rPr>
        <w:t>广告优势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sz w:val="24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省教育厅主管的主流教育期刊，已构建起覆盖基础教育和职业教育的刊报体系，是省内最具影响力的教育期刊之一。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b/>
          <w:sz w:val="28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楷体" w:hAnsi="华文楷体" w:eastAsia="华文楷体" w:cs="华文楷体"/>
          <w:b/>
          <w:bCs/>
          <w:sz w:val="24"/>
          <w:szCs w:val="24"/>
        </w:rPr>
      </w:pPr>
      <w:r>
        <w:rPr>
          <w:rFonts w:hint="eastAsia"/>
          <w:b/>
          <w:sz w:val="28"/>
          <w:szCs w:val="24"/>
          <w:lang w:eastAsia="zh-CN"/>
        </w:rPr>
        <w:t>发行</w:t>
      </w:r>
      <w:r>
        <w:rPr>
          <w:rFonts w:hint="eastAsia"/>
          <w:b/>
          <w:sz w:val="28"/>
          <w:szCs w:val="24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每期订阅量有10万册，覆盖全省。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b/>
          <w:sz w:val="28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sz w:val="24"/>
        </w:rPr>
      </w:pPr>
      <w:r>
        <w:rPr>
          <w:rFonts w:hint="eastAsia"/>
          <w:b/>
          <w:sz w:val="28"/>
          <w:szCs w:val="24"/>
        </w:rPr>
        <w:t>用户情况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全省各地教育行政部门、各级各类学校以及广大的专家、学者、教师、科研人员、教育相关人员等，读者普遍受教育程度较高。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b/>
          <w:sz w:val="28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sz w:val="24"/>
        </w:rPr>
      </w:pPr>
      <w:r>
        <w:rPr>
          <w:rFonts w:hint="eastAsia"/>
          <w:b/>
          <w:sz w:val="28"/>
          <w:szCs w:val="24"/>
          <w:lang w:eastAsia="zh-CN"/>
        </w:rPr>
        <w:t>广告</w:t>
      </w:r>
      <w:r>
        <w:rPr>
          <w:rFonts w:hint="eastAsia"/>
          <w:b/>
          <w:sz w:val="28"/>
          <w:szCs w:val="24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◇院校介绍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◇征稿启事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◇招生招聘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◇成果展示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b/>
          <w:sz w:val="28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每版内容包含文字300～500字，图片5～10张为宜。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联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系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人：何老师</w:t>
      </w:r>
      <w:r>
        <w:rPr>
          <w:rFonts w:ascii="华文楷体" w:hAnsi="华文楷体" w:eastAsia="华文楷体" w:cs="华文楷体"/>
          <w:b/>
          <w:bCs/>
          <w:sz w:val="28"/>
          <w:szCs w:val="28"/>
        </w:rPr>
        <w:t xml:space="preserve">        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联系电话：</w:t>
      </w:r>
      <w:r>
        <w:rPr>
          <w:rFonts w:ascii="华文楷体" w:hAnsi="华文楷体" w:eastAsia="华文楷体" w:cs="华文楷体"/>
          <w:b/>
          <w:bCs/>
          <w:sz w:val="28"/>
          <w:szCs w:val="28"/>
        </w:rPr>
        <w:t>0591-87091875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 xml:space="preserve">          林老师                  0591-87091878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default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 xml:space="preserve">邮    箱：SZZX@fjedu.com.cn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联系地址：福建省福州市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鼓楼区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鼓屏路</w:t>
      </w:r>
      <w:r>
        <w:rPr>
          <w:rFonts w:ascii="华文楷体" w:hAnsi="华文楷体" w:eastAsia="华文楷体" w:cs="华文楷体"/>
          <w:b/>
          <w:bCs/>
          <w:sz w:val="28"/>
          <w:szCs w:val="28"/>
        </w:rPr>
        <w:t>162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号</w:t>
      </w:r>
      <w:r>
        <w:rPr>
          <w:rFonts w:ascii="华文楷体" w:hAnsi="华文楷体" w:eastAsia="华文楷体" w:cs="华文楷体"/>
          <w:b/>
          <w:bCs/>
          <w:sz w:val="28"/>
          <w:szCs w:val="28"/>
        </w:rPr>
        <w:t xml:space="preserve">  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邮编：</w:t>
      </w:r>
      <w:r>
        <w:rPr>
          <w:rFonts w:ascii="华文楷体" w:hAnsi="华文楷体" w:eastAsia="华文楷体" w:cs="华文楷体"/>
          <w:b/>
          <w:bCs/>
          <w:sz w:val="28"/>
          <w:szCs w:val="28"/>
        </w:rPr>
        <w:t xml:space="preserve">350003 </w:t>
      </w:r>
      <w:r>
        <w:rPr>
          <w:rFonts w:ascii="仿宋" w:hAnsi="仿宋" w:eastAsia="仿宋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0" w:firstLineChars="1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0" w:firstLineChars="1600"/>
        <w:textAlignment w:val="auto"/>
        <w:rPr>
          <w:rFonts w:hint="eastAsia" w:ascii="华文楷体" w:hAnsi="华文楷体" w:eastAsia="华文楷体" w:cs="华文楷体"/>
          <w:b/>
          <w:bCs/>
          <w:sz w:val="28"/>
          <w:szCs w:val="28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福建教育杂志社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ascii="华文楷体" w:hAnsi="华文楷体" w:eastAsia="华文楷体" w:cs="华文楷体"/>
          <w:b/>
          <w:bCs/>
          <w:sz w:val="28"/>
          <w:szCs w:val="28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 xml:space="preserve">                                         </w:t>
      </w:r>
      <w:r>
        <w:rPr>
          <w:rFonts w:ascii="华文楷体" w:hAnsi="华文楷体" w:eastAsia="华文楷体" w:cs="华文楷体"/>
          <w:b/>
          <w:bCs/>
          <w:sz w:val="28"/>
          <w:szCs w:val="28"/>
        </w:rPr>
        <w:t xml:space="preserve"> </w:t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广告刊例</w:t>
      </w:r>
      <w:r>
        <w:rPr>
          <w:b/>
          <w:sz w:val="24"/>
        </w:rPr>
        <w:t xml:space="preserve"> </w:t>
      </w:r>
    </w:p>
    <w:p>
      <w:pPr>
        <w:autoSpaceDE w:val="0"/>
        <w:spacing w:line="580" w:lineRule="exact"/>
        <w:ind w:firstLine="280" w:firstLineChars="100"/>
        <w:rPr>
          <w:rFonts w:ascii="仿宋" w:eastAsia="仿宋" w:cs="仿宋_GB2312"/>
          <w:sz w:val="28"/>
          <w:szCs w:val="28"/>
        </w:rPr>
      </w:pPr>
      <w:r>
        <w:rPr>
          <w:rFonts w:ascii="仿宋" w:hAnsi="仿宋" w:cs="仿宋_GB2312"/>
          <w:sz w:val="28"/>
          <w:szCs w:val="28"/>
        </w:rPr>
        <w:t>1.</w:t>
      </w:r>
      <w:r>
        <w:rPr>
          <w:rFonts w:hint="eastAsia" w:ascii="仿宋" w:hAnsi="仿宋" w:cs="仿宋_GB2312"/>
          <w:sz w:val="28"/>
          <w:szCs w:val="28"/>
        </w:rPr>
        <w:t>《福建教育》（中学、小学）广告刊例</w:t>
      </w:r>
    </w:p>
    <w:tbl>
      <w:tblPr>
        <w:tblStyle w:val="9"/>
        <w:tblW w:w="8222" w:type="dxa"/>
        <w:tblInd w:w="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40" w:type="dxa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sz w:val="28"/>
                <w:szCs w:val="28"/>
              </w:rPr>
              <w:t>版面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sz w:val="28"/>
                <w:szCs w:val="28"/>
              </w:rPr>
              <w:t>规格（</w:t>
            </w:r>
            <w:r>
              <w:rPr>
                <w:rFonts w:ascii="仿宋" w:hAnsi="仿宋" w:cs="仿宋_GB2312"/>
                <w:sz w:val="28"/>
                <w:szCs w:val="28"/>
              </w:rPr>
              <w:t>cm</w:t>
            </w:r>
            <w:r>
              <w:rPr>
                <w:rFonts w:hint="eastAsia" w:ascii="仿宋" w:hAnsi="仿宋" w:cs="仿宋_GB2312"/>
                <w:sz w:val="28"/>
                <w:szCs w:val="28"/>
              </w:rPr>
              <w:t>）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sz w:val="28"/>
                <w:szCs w:val="28"/>
              </w:rPr>
              <w:t>广告费（元</w:t>
            </w:r>
            <w:r>
              <w:rPr>
                <w:rFonts w:ascii="仿宋" w:hAnsi="仿宋" w:cs="仿宋_GB2312"/>
                <w:sz w:val="28"/>
                <w:szCs w:val="28"/>
              </w:rPr>
              <w:t>/</w:t>
            </w:r>
            <w:r>
              <w:rPr>
                <w:rFonts w:hint="eastAsia" w:ascii="仿宋" w:hAnsi="仿宋" w:cs="仿宋_GB2312"/>
                <w:sz w:val="28"/>
                <w:szCs w:val="28"/>
              </w:rPr>
              <w:t>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40" w:type="dxa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sz w:val="28"/>
                <w:szCs w:val="28"/>
              </w:rPr>
              <w:t>封底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hAnsi="仿宋" w:cs="仿宋_GB2312"/>
                <w:sz w:val="28"/>
                <w:szCs w:val="28"/>
              </w:rPr>
              <w:t>18.7*23.0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hAnsi="仿宋" w:cs="仿宋_GB2312"/>
                <w:sz w:val="28"/>
                <w:szCs w:val="28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40" w:type="dxa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sz w:val="28"/>
                <w:szCs w:val="28"/>
              </w:rPr>
              <w:t>封二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hAnsi="仿宋" w:cs="仿宋_GB2312"/>
                <w:sz w:val="28"/>
                <w:szCs w:val="28"/>
              </w:rPr>
              <w:t>18.7*26.0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hAnsi="仿宋" w:cs="仿宋_GB2312"/>
                <w:sz w:val="28"/>
                <w:szCs w:val="28"/>
              </w:rPr>
              <w:t>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540" w:type="dxa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sz w:val="28"/>
                <w:szCs w:val="28"/>
              </w:rPr>
              <w:t>封三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hAnsi="仿宋" w:cs="仿宋_GB2312"/>
                <w:sz w:val="28"/>
                <w:szCs w:val="28"/>
              </w:rPr>
              <w:t>18.7*26.0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hAnsi="仿宋" w:cs="仿宋_GB2312"/>
                <w:sz w:val="28"/>
                <w:szCs w:val="28"/>
              </w:rPr>
              <w:t>13000</w:t>
            </w:r>
          </w:p>
        </w:tc>
      </w:tr>
    </w:tbl>
    <w:p>
      <w:pPr>
        <w:autoSpaceDE w:val="0"/>
        <w:spacing w:line="580" w:lineRule="exact"/>
        <w:ind w:firstLine="280" w:firstLineChars="100"/>
        <w:rPr>
          <w:rFonts w:ascii="仿宋" w:eastAsia="仿宋" w:cs="仿宋_GB2312"/>
          <w:sz w:val="28"/>
          <w:szCs w:val="28"/>
        </w:rPr>
      </w:pPr>
      <w:r>
        <w:rPr>
          <w:rFonts w:ascii="仿宋" w:hAnsi="仿宋" w:cs="仿宋_GB2312"/>
          <w:sz w:val="28"/>
          <w:szCs w:val="28"/>
        </w:rPr>
        <w:t xml:space="preserve"> 2.</w:t>
      </w:r>
      <w:r>
        <w:rPr>
          <w:rFonts w:hint="eastAsia" w:ascii="仿宋" w:hAnsi="仿宋" w:cs="仿宋_GB2312"/>
          <w:sz w:val="28"/>
          <w:szCs w:val="28"/>
        </w:rPr>
        <w:t>《福建教育》（学前、德育）广告刊例</w:t>
      </w:r>
    </w:p>
    <w:tbl>
      <w:tblPr>
        <w:tblStyle w:val="9"/>
        <w:tblW w:w="8222" w:type="dxa"/>
        <w:tblInd w:w="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40" w:type="dxa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sz w:val="28"/>
                <w:szCs w:val="28"/>
              </w:rPr>
              <w:t>版面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sz w:val="28"/>
                <w:szCs w:val="28"/>
              </w:rPr>
              <w:t>规格（</w:t>
            </w:r>
            <w:r>
              <w:rPr>
                <w:rFonts w:ascii="仿宋" w:hAnsi="仿宋" w:cs="仿宋_GB2312"/>
                <w:sz w:val="28"/>
                <w:szCs w:val="28"/>
              </w:rPr>
              <w:t>cm</w:t>
            </w:r>
            <w:r>
              <w:rPr>
                <w:rFonts w:hint="eastAsia" w:ascii="仿宋" w:hAnsi="仿宋" w:cs="仿宋_GB2312"/>
                <w:sz w:val="28"/>
                <w:szCs w:val="28"/>
              </w:rPr>
              <w:t>）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sz w:val="28"/>
                <w:szCs w:val="28"/>
              </w:rPr>
              <w:t>广告费（元</w:t>
            </w:r>
            <w:r>
              <w:rPr>
                <w:rFonts w:ascii="仿宋" w:hAnsi="仿宋" w:cs="仿宋_GB2312"/>
                <w:sz w:val="28"/>
                <w:szCs w:val="28"/>
              </w:rPr>
              <w:t>/</w:t>
            </w:r>
            <w:r>
              <w:rPr>
                <w:rFonts w:hint="eastAsia" w:ascii="仿宋" w:hAnsi="仿宋" w:cs="仿宋_GB2312"/>
                <w:sz w:val="28"/>
                <w:szCs w:val="28"/>
              </w:rPr>
              <w:t>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40" w:type="dxa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sz w:val="28"/>
                <w:szCs w:val="28"/>
              </w:rPr>
              <w:t>封底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hAnsi="仿宋" w:cs="仿宋_GB2312"/>
                <w:sz w:val="28"/>
                <w:szCs w:val="28"/>
              </w:rPr>
              <w:t>18.7*23.0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hAnsi="仿宋" w:cs="仿宋_GB2312"/>
                <w:sz w:val="28"/>
                <w:szCs w:val="28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40" w:type="dxa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sz w:val="28"/>
                <w:szCs w:val="28"/>
              </w:rPr>
              <w:t>封二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hAnsi="仿宋" w:cs="仿宋_GB2312"/>
                <w:sz w:val="28"/>
                <w:szCs w:val="28"/>
              </w:rPr>
              <w:t>18.7*26.0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hAnsi="仿宋" w:cs="仿宋_GB2312"/>
                <w:sz w:val="28"/>
                <w:szCs w:val="28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540" w:type="dxa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sz w:val="28"/>
                <w:szCs w:val="28"/>
              </w:rPr>
              <w:t>封三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hAnsi="仿宋" w:cs="仿宋_GB2312"/>
                <w:sz w:val="28"/>
                <w:szCs w:val="28"/>
              </w:rPr>
              <w:t>18.7*26.0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hAnsi="仿宋" w:cs="仿宋_GB2312"/>
                <w:sz w:val="28"/>
                <w:szCs w:val="28"/>
              </w:rPr>
              <w:t>8000</w:t>
            </w:r>
          </w:p>
        </w:tc>
      </w:tr>
    </w:tbl>
    <w:p>
      <w:pPr>
        <w:ind w:firstLine="321" w:firstLineChars="150"/>
        <w:rPr>
          <w:rFonts w:hint="eastAsia" w:ascii="宋体" w:cs="宋体"/>
          <w:spacing w:val="2"/>
        </w:rPr>
      </w:pPr>
    </w:p>
    <w:p>
      <w:pPr>
        <w:ind w:firstLine="321" w:firstLineChars="150"/>
        <w:rPr>
          <w:rFonts w:hint="eastAsia" w:ascii="宋体" w:cs="宋体"/>
          <w:spacing w:val="2"/>
        </w:rPr>
      </w:pPr>
    </w:p>
    <w:p>
      <w:pPr>
        <w:ind w:firstLine="321" w:firstLineChars="150"/>
        <w:rPr>
          <w:rFonts w:hint="eastAsia" w:ascii="宋体" w:cs="宋体"/>
          <w:spacing w:val="2"/>
        </w:rPr>
      </w:pPr>
    </w:p>
    <w:p>
      <w:pPr>
        <w:ind w:firstLine="321" w:firstLineChars="150"/>
        <w:rPr>
          <w:rFonts w:hint="eastAsia" w:eastAsia="宋体"/>
          <w:lang w:val="en-US" w:eastAsia="zh-CN"/>
        </w:rPr>
      </w:pPr>
      <w:r>
        <w:rPr>
          <w:rFonts w:hint="eastAsia" w:ascii="宋体" w:cs="宋体"/>
          <w:spacing w:val="2"/>
        </w:rPr>
        <w:t>…………………………………………………………………………………………………</w:t>
      </w:r>
    </w:p>
    <w:p>
      <w:pPr>
        <w:spacing w:line="600" w:lineRule="exact"/>
        <w:ind w:left="-525" w:leftChars="-250" w:right="-525" w:rightChars="-250" w:firstLine="658"/>
        <w:jc w:val="center"/>
        <w:rPr>
          <w:rFonts w:ascii="华文仿宋" w:hAnsi="华文仿宋" w:eastAsia="华文仿宋"/>
          <w:b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color w:val="000000"/>
          <w:sz w:val="32"/>
          <w:szCs w:val="32"/>
        </w:rPr>
        <w:t>登</w:t>
      </w:r>
      <w:r>
        <w:rPr>
          <w:rFonts w:hint="eastAsia" w:ascii="华文仿宋" w:hAnsi="华文仿宋" w:eastAsia="华文仿宋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b/>
          <w:bCs/>
          <w:color w:val="000000"/>
          <w:sz w:val="32"/>
          <w:szCs w:val="32"/>
        </w:rPr>
        <w:t>记</w:t>
      </w:r>
      <w:r>
        <w:rPr>
          <w:rFonts w:hint="eastAsia" w:ascii="华文仿宋" w:hAnsi="华文仿宋" w:eastAsia="华文仿宋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b/>
          <w:bCs/>
          <w:color w:val="000000"/>
          <w:sz w:val="32"/>
          <w:szCs w:val="32"/>
        </w:rPr>
        <w:t>表</w:t>
      </w:r>
    </w:p>
    <w:tbl>
      <w:tblPr>
        <w:tblStyle w:val="9"/>
        <w:tblW w:w="8355" w:type="dxa"/>
        <w:tblInd w:w="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053"/>
        <w:gridCol w:w="937"/>
        <w:gridCol w:w="1130"/>
        <w:gridCol w:w="885"/>
        <w:gridCol w:w="1005"/>
        <w:gridCol w:w="76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90" w:type="dxa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单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4005" w:type="dxa"/>
            <w:gridSpan w:val="4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1005" w:type="dxa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055" w:type="dxa"/>
            <w:gridSpan w:val="2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0" w:type="dxa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地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址</w:t>
            </w:r>
          </w:p>
        </w:tc>
        <w:tc>
          <w:tcPr>
            <w:tcW w:w="4005" w:type="dxa"/>
            <w:gridSpan w:val="4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005" w:type="dxa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编</w:t>
            </w:r>
          </w:p>
        </w:tc>
        <w:tc>
          <w:tcPr>
            <w:tcW w:w="2055" w:type="dxa"/>
            <w:gridSpan w:val="2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90" w:type="dxa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广告位置</w:t>
            </w:r>
          </w:p>
        </w:tc>
        <w:tc>
          <w:tcPr>
            <w:tcW w:w="1053" w:type="dxa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37" w:type="dxa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经办人</w:t>
            </w:r>
          </w:p>
        </w:tc>
        <w:tc>
          <w:tcPr>
            <w:tcW w:w="1130" w:type="dxa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电话</w:t>
            </w:r>
          </w:p>
        </w:tc>
        <w:tc>
          <w:tcPr>
            <w:tcW w:w="1005" w:type="dxa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480" w:lineRule="exact"/>
              <w:ind w:right="-525" w:rightChars="-250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290" w:type="dxa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90" w:type="dxa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金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额</w:t>
            </w:r>
          </w:p>
        </w:tc>
        <w:tc>
          <w:tcPr>
            <w:tcW w:w="7065" w:type="dxa"/>
            <w:gridSpan w:val="7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人民币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万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仟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佰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拾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元整¥：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290" w:type="dxa"/>
            <w:vAlign w:val="center"/>
          </w:tcPr>
          <w:p>
            <w:pPr>
              <w:spacing w:line="480" w:lineRule="exact"/>
              <w:ind w:right="-525" w:rightChars="-2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指定账户</w:t>
            </w:r>
          </w:p>
        </w:tc>
        <w:tc>
          <w:tcPr>
            <w:tcW w:w="7065" w:type="dxa"/>
            <w:gridSpan w:val="7"/>
          </w:tcPr>
          <w:p>
            <w:pPr>
              <w:spacing w:line="460" w:lineRule="exact"/>
              <w:jc w:val="both"/>
              <w:rPr>
                <w:rFonts w:ascii="宋体" w:hAnsi="Courier New" w:cs="Courier New"/>
                <w:sz w:val="24"/>
              </w:rPr>
            </w:pPr>
            <w:r>
              <w:rPr>
                <w:rFonts w:hint="eastAsia" w:ascii="宋体" w:hAnsi="Courier New" w:cs="Courier New"/>
                <w:sz w:val="24"/>
              </w:rPr>
              <w:t>甲方户名：福建教育杂志社</w:t>
            </w:r>
            <w:r>
              <w:rPr>
                <w:rFonts w:ascii="宋体" w:hAnsi="Courier New" w:cs="Courier New"/>
                <w:sz w:val="24"/>
              </w:rPr>
              <w:t xml:space="preserve">                 </w:t>
            </w:r>
          </w:p>
          <w:p>
            <w:pPr>
              <w:spacing w:line="460" w:lineRule="exact"/>
              <w:jc w:val="both"/>
              <w:rPr>
                <w:rFonts w:ascii="宋体" w:hAnsi="Courier New" w:cs="Courier New"/>
                <w:sz w:val="24"/>
              </w:rPr>
            </w:pPr>
            <w:r>
              <w:rPr>
                <w:rFonts w:hint="eastAsia" w:ascii="宋体" w:hAnsi="Courier New" w:cs="Courier New"/>
                <w:sz w:val="24"/>
              </w:rPr>
              <w:t>纳税人识别号：</w:t>
            </w:r>
            <w:r>
              <w:rPr>
                <w:rFonts w:ascii="宋体" w:hAnsi="Courier New" w:cs="Courier New"/>
                <w:sz w:val="24"/>
              </w:rPr>
              <w:t>123500004880079346</w:t>
            </w:r>
          </w:p>
          <w:p>
            <w:pPr>
              <w:spacing w:line="460" w:lineRule="exact"/>
              <w:jc w:val="both"/>
              <w:rPr>
                <w:rFonts w:ascii="宋体" w:hAnsi="Courier New" w:cs="Courier New"/>
                <w:sz w:val="24"/>
              </w:rPr>
            </w:pPr>
            <w:r>
              <w:rPr>
                <w:rFonts w:hint="eastAsia" w:ascii="宋体" w:hAnsi="Courier New" w:cs="Courier New"/>
                <w:sz w:val="24"/>
              </w:rPr>
              <w:t>地址、电话：福州市鼓楼区鼓屏路</w:t>
            </w:r>
            <w:r>
              <w:rPr>
                <w:rFonts w:ascii="宋体" w:hAnsi="Courier New" w:cs="Courier New"/>
                <w:sz w:val="24"/>
              </w:rPr>
              <w:t>162</w:t>
            </w:r>
            <w:r>
              <w:rPr>
                <w:rFonts w:hint="eastAsia" w:ascii="宋体" w:hAnsi="Courier New" w:cs="Courier New"/>
                <w:sz w:val="24"/>
              </w:rPr>
              <w:t>号</w:t>
            </w:r>
            <w:r>
              <w:rPr>
                <w:rFonts w:ascii="宋体" w:hAnsi="Courier New" w:cs="Courier New"/>
                <w:sz w:val="24"/>
              </w:rPr>
              <w:t>0591-87091825</w:t>
            </w:r>
          </w:p>
          <w:p>
            <w:pPr>
              <w:spacing w:line="460" w:lineRule="exact"/>
              <w:jc w:val="both"/>
              <w:rPr>
                <w:rFonts w:ascii="宋体" w:hAnsi="Courier New" w:cs="Courier New"/>
                <w:sz w:val="24"/>
              </w:rPr>
            </w:pPr>
            <w:r>
              <w:rPr>
                <w:rFonts w:hint="eastAsia" w:ascii="宋体" w:hAnsi="Courier New" w:cs="Courier New"/>
                <w:sz w:val="24"/>
              </w:rPr>
              <w:t>开户行及账号：中国农业银行福州冶山支行</w:t>
            </w:r>
            <w:r>
              <w:rPr>
                <w:rFonts w:ascii="宋体" w:hAnsi="Courier New" w:cs="Courier New"/>
                <w:sz w:val="24"/>
              </w:rPr>
              <w:t>13110301040003690</w:t>
            </w: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800" w:bottom="7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隶二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D2D"/>
    <w:rsid w:val="000441B3"/>
    <w:rsid w:val="000A2C2E"/>
    <w:rsid w:val="000F74DA"/>
    <w:rsid w:val="001E02B1"/>
    <w:rsid w:val="00302826"/>
    <w:rsid w:val="00373719"/>
    <w:rsid w:val="003C725B"/>
    <w:rsid w:val="00502352"/>
    <w:rsid w:val="0051633E"/>
    <w:rsid w:val="005234E6"/>
    <w:rsid w:val="00524C38"/>
    <w:rsid w:val="006C0403"/>
    <w:rsid w:val="00870D9D"/>
    <w:rsid w:val="008D6785"/>
    <w:rsid w:val="009C0D2D"/>
    <w:rsid w:val="009F049D"/>
    <w:rsid w:val="00A223DE"/>
    <w:rsid w:val="00AD0A28"/>
    <w:rsid w:val="00AF5C97"/>
    <w:rsid w:val="00C359A8"/>
    <w:rsid w:val="00C92F95"/>
    <w:rsid w:val="00CC0B0A"/>
    <w:rsid w:val="00D42870"/>
    <w:rsid w:val="00D77A17"/>
    <w:rsid w:val="00D819D8"/>
    <w:rsid w:val="00F93EDB"/>
    <w:rsid w:val="04472BF7"/>
    <w:rsid w:val="0720582F"/>
    <w:rsid w:val="0A2778E0"/>
    <w:rsid w:val="0B124704"/>
    <w:rsid w:val="112E2647"/>
    <w:rsid w:val="12053EEF"/>
    <w:rsid w:val="16DD3D78"/>
    <w:rsid w:val="19F424FE"/>
    <w:rsid w:val="1A0E491D"/>
    <w:rsid w:val="1B6B795C"/>
    <w:rsid w:val="22546E6F"/>
    <w:rsid w:val="2FB9357E"/>
    <w:rsid w:val="31FB45B9"/>
    <w:rsid w:val="347B01DD"/>
    <w:rsid w:val="350B5339"/>
    <w:rsid w:val="3A0E1117"/>
    <w:rsid w:val="41E10F6F"/>
    <w:rsid w:val="44F67F94"/>
    <w:rsid w:val="4AB95AF8"/>
    <w:rsid w:val="4CA42A8B"/>
    <w:rsid w:val="54592E36"/>
    <w:rsid w:val="552A277F"/>
    <w:rsid w:val="5F730C74"/>
    <w:rsid w:val="6D771441"/>
    <w:rsid w:val="71A82E06"/>
    <w:rsid w:val="77723947"/>
    <w:rsid w:val="7F38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3">
    <w:name w:val="heading 4"/>
    <w:basedOn w:val="1"/>
    <w:next w:val="1"/>
    <w:link w:val="18"/>
    <w:unhideWhenUsed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8">
    <w:name w:val="Title"/>
    <w:basedOn w:val="1"/>
    <w:next w:val="1"/>
    <w:link w:val="19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qFormat/>
    <w:uiPriority w:val="99"/>
    <w:rPr>
      <w:rFonts w:cs="Times New Roman"/>
      <w:color w:val="333333"/>
      <w:u w:val="none"/>
    </w:rPr>
  </w:style>
  <w:style w:type="character" w:styleId="13">
    <w:name w:val="Hyperlink"/>
    <w:basedOn w:val="11"/>
    <w:semiHidden/>
    <w:qFormat/>
    <w:uiPriority w:val="99"/>
    <w:rPr>
      <w:rFonts w:cs="Times New Roman"/>
      <w:color w:val="333333"/>
      <w:u w:val="none"/>
    </w:rPr>
  </w:style>
  <w:style w:type="character" w:customStyle="1" w:styleId="14">
    <w:name w:val="标题 3 Char"/>
    <w:basedOn w:val="11"/>
    <w:link w:val="2"/>
    <w:semiHidden/>
    <w:qFormat/>
    <w:uiPriority w:val="9"/>
    <w:rPr>
      <w:b/>
      <w:bCs/>
      <w:sz w:val="32"/>
      <w:szCs w:val="32"/>
    </w:rPr>
  </w:style>
  <w:style w:type="character" w:customStyle="1" w:styleId="15">
    <w:name w:val="页脚 Char"/>
    <w:basedOn w:val="11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日期 Char"/>
    <w:basedOn w:val="11"/>
    <w:link w:val="4"/>
    <w:semiHidden/>
    <w:qFormat/>
    <w:uiPriority w:val="99"/>
  </w:style>
  <w:style w:type="character" w:customStyle="1" w:styleId="18">
    <w:name w:val="标题 4 Char"/>
    <w:basedOn w:val="11"/>
    <w:link w:val="3"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19">
    <w:name w:val="标题 Char"/>
    <w:basedOn w:val="11"/>
    <w:link w:val="8"/>
    <w:qFormat/>
    <w:uiPriority w:val="0"/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993</Characters>
  <Lines>8</Lines>
  <Paragraphs>2</Paragraphs>
  <TotalTime>1150</TotalTime>
  <ScaleCrop>false</ScaleCrop>
  <LinksUpToDate>false</LinksUpToDate>
  <CharactersWithSpaces>1165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2019-09-29T04:25:00Z</dcterms:created>
  <dc:creator>admin</dc:creator>
  <cp:lastModifiedBy>青春JiLi</cp:lastModifiedBy>
  <cp:lastPrinted>2019-10-11T06:35:00Z</cp:lastPrinted>
  <dcterms:modified xsi:type="dcterms:W3CDTF">2019-10-11T07:08:24Z</dcterms:modified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